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1F8A1" w14:textId="77777777" w:rsidR="000A58B4" w:rsidRPr="000A58B4" w:rsidRDefault="000A58B4">
      <w:pPr>
        <w:rPr>
          <w:sz w:val="52"/>
          <w:szCs w:val="52"/>
        </w:rPr>
      </w:pPr>
      <w:r w:rsidRPr="000A58B4">
        <w:rPr>
          <w:sz w:val="52"/>
          <w:szCs w:val="52"/>
        </w:rPr>
        <w:t xml:space="preserve">Opdracht </w:t>
      </w:r>
      <w:r>
        <w:rPr>
          <w:sz w:val="52"/>
          <w:szCs w:val="52"/>
        </w:rPr>
        <w:t>2</w:t>
      </w:r>
      <w:r w:rsidRPr="000A58B4">
        <w:rPr>
          <w:sz w:val="52"/>
          <w:szCs w:val="52"/>
        </w:rPr>
        <w:t xml:space="preserve">      Van grond tot mond</w:t>
      </w:r>
    </w:p>
    <w:p w14:paraId="5D3C1027" w14:textId="77777777" w:rsidR="00464CD9" w:rsidRDefault="00464CD9">
      <w:r>
        <w:t>Van grond tot mond les 3 HORECA</w:t>
      </w:r>
    </w:p>
    <w:p w14:paraId="644495F0" w14:textId="77777777" w:rsidR="002949BC" w:rsidRDefault="00464CD9">
      <w:r>
        <w:t>Voorbeelden uit 2 gemeentes</w:t>
      </w:r>
    </w:p>
    <w:p w14:paraId="3638F600" w14:textId="77777777" w:rsidR="00464CD9" w:rsidRDefault="00464CD9"/>
    <w:p w14:paraId="4242215C" w14:textId="77777777" w:rsidR="00464CD9" w:rsidRDefault="00464CD9" w:rsidP="00464CD9">
      <w:pPr>
        <w:pStyle w:val="Lijstalinea"/>
        <w:numPr>
          <w:ilvl w:val="0"/>
          <w:numId w:val="1"/>
        </w:numPr>
      </w:pPr>
      <w:r>
        <w:t>Haarlemmermeer</w:t>
      </w:r>
    </w:p>
    <w:p w14:paraId="7E06AB92" w14:textId="77777777" w:rsidR="00464CD9" w:rsidRDefault="00464CD9" w:rsidP="00464CD9">
      <w:pPr>
        <w:autoSpaceDE w:val="0"/>
        <w:autoSpaceDN w:val="0"/>
        <w:adjustRightInd w:val="0"/>
        <w:spacing w:after="0" w:line="240" w:lineRule="auto"/>
        <w:rPr>
          <w:rFonts w:ascii="NewsGothicBold" w:hAnsi="NewsGothicBold" w:cs="NewsGothicBold"/>
          <w:b/>
          <w:bCs/>
          <w:sz w:val="17"/>
          <w:szCs w:val="17"/>
        </w:rPr>
      </w:pPr>
      <w:r>
        <w:rPr>
          <w:rFonts w:ascii="NewsGothicBold" w:hAnsi="NewsGothicBold" w:cs="NewsGothicBold"/>
          <w:b/>
          <w:bCs/>
          <w:sz w:val="17"/>
          <w:szCs w:val="17"/>
        </w:rPr>
        <w:t>Tekstkader 3.3 Ondersteunende horeca bij agrariërs</w:t>
      </w:r>
    </w:p>
    <w:p w14:paraId="60F1087B" w14:textId="77777777" w:rsidR="00464CD9" w:rsidRDefault="00464CD9" w:rsidP="00464CD9">
      <w:pPr>
        <w:autoSpaceDE w:val="0"/>
        <w:autoSpaceDN w:val="0"/>
        <w:adjustRightInd w:val="0"/>
        <w:spacing w:after="0" w:line="240" w:lineRule="auto"/>
        <w:rPr>
          <w:rFonts w:ascii="NewsGothic" w:hAnsi="NewsGothic" w:cs="NewsGothic"/>
          <w:sz w:val="16"/>
          <w:szCs w:val="16"/>
        </w:rPr>
      </w:pPr>
      <w:r>
        <w:rPr>
          <w:rFonts w:ascii="NewsGothic" w:hAnsi="NewsGothic" w:cs="NewsGothic"/>
          <w:sz w:val="16"/>
          <w:szCs w:val="16"/>
        </w:rPr>
        <w:t>Het beleidskader Ondersteunende horeca creëert mogelijkheden om ondersteunende horeca in de agrarische sector mogelijk te</w:t>
      </w:r>
    </w:p>
    <w:p w14:paraId="19DF4E0C" w14:textId="77777777" w:rsidR="00464CD9" w:rsidRDefault="00464CD9" w:rsidP="00464CD9">
      <w:pPr>
        <w:autoSpaceDE w:val="0"/>
        <w:autoSpaceDN w:val="0"/>
        <w:adjustRightInd w:val="0"/>
        <w:spacing w:after="0" w:line="240" w:lineRule="auto"/>
        <w:rPr>
          <w:rFonts w:ascii="NewsGothic" w:hAnsi="NewsGothic" w:cs="NewsGothic"/>
          <w:sz w:val="16"/>
          <w:szCs w:val="16"/>
        </w:rPr>
      </w:pPr>
      <w:r>
        <w:rPr>
          <w:rFonts w:ascii="NewsGothic" w:hAnsi="NewsGothic" w:cs="NewsGothic"/>
          <w:sz w:val="16"/>
          <w:szCs w:val="16"/>
        </w:rPr>
        <w:t>maken. Het aanbieden van ondersteunende horeca wordt, met uitzondering van twee reconstructiegebieden voor de gehele gemeente</w:t>
      </w:r>
    </w:p>
    <w:p w14:paraId="26C1E366" w14:textId="77777777" w:rsidR="00464CD9" w:rsidRDefault="00464CD9" w:rsidP="00464CD9">
      <w:pPr>
        <w:autoSpaceDE w:val="0"/>
        <w:autoSpaceDN w:val="0"/>
        <w:adjustRightInd w:val="0"/>
        <w:spacing w:after="0" w:line="240" w:lineRule="auto"/>
        <w:rPr>
          <w:rFonts w:ascii="NewsGothic" w:hAnsi="NewsGothic" w:cs="NewsGothic"/>
          <w:sz w:val="16"/>
          <w:szCs w:val="16"/>
        </w:rPr>
      </w:pPr>
      <w:r>
        <w:rPr>
          <w:rFonts w:ascii="NewsGothic" w:hAnsi="NewsGothic" w:cs="NewsGothic"/>
          <w:sz w:val="16"/>
          <w:szCs w:val="16"/>
        </w:rPr>
        <w:t>mogelijk (Haarlemmermeer, 2001).</w:t>
      </w:r>
    </w:p>
    <w:p w14:paraId="773D8D01"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8"/>
          <w:szCs w:val="18"/>
        </w:rPr>
        <w:t xml:space="preserve">- </w:t>
      </w:r>
      <w:r>
        <w:rPr>
          <w:rFonts w:ascii="NewsGothic" w:hAnsi="NewsGothic" w:cs="NewsGothic"/>
          <w:sz w:val="19"/>
          <w:szCs w:val="19"/>
        </w:rPr>
        <w:t>Ondergeschiktheid aan de hoofdfunctie/-activiteit;</w:t>
      </w:r>
    </w:p>
    <w:p w14:paraId="0F574E1C"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8"/>
          <w:szCs w:val="18"/>
        </w:rPr>
        <w:t xml:space="preserve">- </w:t>
      </w:r>
      <w:r>
        <w:rPr>
          <w:rFonts w:ascii="NewsGothic" w:hAnsi="NewsGothic" w:cs="NewsGothic"/>
          <w:sz w:val="19"/>
          <w:szCs w:val="19"/>
        </w:rPr>
        <w:t>Openingstijden:</w:t>
      </w:r>
    </w:p>
    <w:p w14:paraId="235C4DA2"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9"/>
          <w:szCs w:val="19"/>
        </w:rPr>
        <w:t>Over het algemeen dezelfde als de openingstijden van de hoofdactiviteit;</w:t>
      </w:r>
    </w:p>
    <w:p w14:paraId="271B01F1"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8"/>
          <w:szCs w:val="18"/>
        </w:rPr>
        <w:t xml:space="preserve">- </w:t>
      </w:r>
      <w:r>
        <w:rPr>
          <w:rFonts w:ascii="NewsGothic" w:hAnsi="NewsGothic" w:cs="NewsGothic"/>
          <w:sz w:val="19"/>
          <w:szCs w:val="19"/>
        </w:rPr>
        <w:t>Relatieve en absolute oppervlakte:</w:t>
      </w:r>
    </w:p>
    <w:p w14:paraId="522635F8"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9"/>
          <w:szCs w:val="19"/>
        </w:rPr>
        <w:t>Veelal tussen de 10 en 30%, en maxima van 150 m</w:t>
      </w:r>
      <w:r>
        <w:rPr>
          <w:rFonts w:ascii="NewsGothic" w:hAnsi="NewsGothic" w:cs="NewsGothic"/>
          <w:sz w:val="11"/>
          <w:szCs w:val="11"/>
        </w:rPr>
        <w:t>2</w:t>
      </w:r>
      <w:r>
        <w:rPr>
          <w:rFonts w:ascii="NewsGothic" w:hAnsi="NewsGothic" w:cs="NewsGothic"/>
          <w:sz w:val="19"/>
          <w:szCs w:val="19"/>
        </w:rPr>
        <w:t>);</w:t>
      </w:r>
    </w:p>
    <w:p w14:paraId="1EF14682"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8"/>
          <w:szCs w:val="18"/>
        </w:rPr>
        <w:t xml:space="preserve">- </w:t>
      </w:r>
      <w:r>
        <w:rPr>
          <w:rFonts w:ascii="NewsGothic" w:hAnsi="NewsGothic" w:cs="NewsGothic"/>
          <w:sz w:val="19"/>
          <w:szCs w:val="19"/>
        </w:rPr>
        <w:t>Toegankelijkheid:</w:t>
      </w:r>
    </w:p>
    <w:p w14:paraId="292AB3C8"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9"/>
          <w:szCs w:val="19"/>
        </w:rPr>
        <w:t>Via het erf en/of via toegang van de hoofdactiviteit;</w:t>
      </w:r>
    </w:p>
    <w:p w14:paraId="663FCF3A"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8"/>
          <w:szCs w:val="18"/>
        </w:rPr>
        <w:t xml:space="preserve">- </w:t>
      </w:r>
      <w:r>
        <w:rPr>
          <w:rFonts w:ascii="NewsGothic" w:hAnsi="NewsGothic" w:cs="NewsGothic"/>
          <w:sz w:val="19"/>
          <w:szCs w:val="19"/>
        </w:rPr>
        <w:t>Sanitair:</w:t>
      </w:r>
    </w:p>
    <w:p w14:paraId="38FDE087"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9"/>
          <w:szCs w:val="19"/>
        </w:rPr>
        <w:t>Aanwezigheid van vrij toegankelijke sanitaire ruimte;</w:t>
      </w:r>
    </w:p>
    <w:p w14:paraId="7E9B6990"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8"/>
          <w:szCs w:val="18"/>
        </w:rPr>
        <w:t xml:space="preserve">- </w:t>
      </w:r>
      <w:r>
        <w:rPr>
          <w:rFonts w:ascii="NewsGothic" w:hAnsi="NewsGothic" w:cs="NewsGothic"/>
          <w:sz w:val="19"/>
          <w:szCs w:val="19"/>
        </w:rPr>
        <w:t>Schenken van alcohol:</w:t>
      </w:r>
    </w:p>
    <w:p w14:paraId="2B2DC74E"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9"/>
          <w:szCs w:val="19"/>
        </w:rPr>
        <w:t>In sommige gemeenten is dit toegestaan, mits er een drankvergunning is. In andere gemeenten is het niet</w:t>
      </w:r>
    </w:p>
    <w:p w14:paraId="1643B6E8"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9"/>
          <w:szCs w:val="19"/>
        </w:rPr>
        <w:t>toegestaan omdat dit het ondersteunende karakter teniet zou doen. Soms wordt daarom ook een maximum</w:t>
      </w:r>
    </w:p>
    <w:p w14:paraId="3ECCA544" w14:textId="77777777" w:rsidR="00464CD9" w:rsidRDefault="00464CD9" w:rsidP="00464CD9">
      <w:pPr>
        <w:autoSpaceDE w:val="0"/>
        <w:autoSpaceDN w:val="0"/>
        <w:adjustRightInd w:val="0"/>
        <w:spacing w:after="0" w:line="240" w:lineRule="auto"/>
        <w:rPr>
          <w:rFonts w:ascii="NewsGothic" w:hAnsi="NewsGothic" w:cs="NewsGothic"/>
          <w:sz w:val="11"/>
          <w:szCs w:val="11"/>
        </w:rPr>
      </w:pPr>
      <w:r>
        <w:rPr>
          <w:rFonts w:ascii="NewsGothic" w:hAnsi="NewsGothic" w:cs="NewsGothic"/>
          <w:sz w:val="19"/>
          <w:szCs w:val="19"/>
        </w:rPr>
        <w:t>oppervlak van 34,99 m</w:t>
      </w:r>
      <w:r>
        <w:rPr>
          <w:rFonts w:ascii="NewsGothic" w:hAnsi="NewsGothic" w:cs="NewsGothic"/>
          <w:sz w:val="11"/>
          <w:szCs w:val="11"/>
        </w:rPr>
        <w:t xml:space="preserve">2 </w:t>
      </w:r>
      <w:r>
        <w:rPr>
          <w:rFonts w:ascii="NewsGothic" w:hAnsi="NewsGothic" w:cs="NewsGothic"/>
          <w:sz w:val="19"/>
          <w:szCs w:val="19"/>
        </w:rPr>
        <w:t>gehanteerd. Voor een horecavergunning is een vloeroppervlak van minstens 35 m</w:t>
      </w:r>
      <w:r>
        <w:rPr>
          <w:rFonts w:ascii="NewsGothic" w:hAnsi="NewsGothic" w:cs="NewsGothic"/>
          <w:sz w:val="11"/>
          <w:szCs w:val="11"/>
        </w:rPr>
        <w:t>2</w:t>
      </w:r>
    </w:p>
    <w:p w14:paraId="4BED0A61"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9"/>
          <w:szCs w:val="19"/>
        </w:rPr>
        <w:t>nodig.</w:t>
      </w:r>
    </w:p>
    <w:p w14:paraId="5FB3FB8F"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8"/>
          <w:szCs w:val="18"/>
        </w:rPr>
        <w:t xml:space="preserve">- </w:t>
      </w:r>
      <w:r>
        <w:rPr>
          <w:rFonts w:ascii="NewsGothic" w:hAnsi="NewsGothic" w:cs="NewsGothic"/>
          <w:sz w:val="19"/>
          <w:szCs w:val="19"/>
        </w:rPr>
        <w:t>Uitbater en beëindigingstrategie:</w:t>
      </w:r>
    </w:p>
    <w:p w14:paraId="16C6925D"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9"/>
          <w:szCs w:val="19"/>
        </w:rPr>
        <w:t>Hierbij gaat het om het wel of niet toestaan van in gebruik stellen van het ondergeschikte horecadeel aan</w:t>
      </w:r>
    </w:p>
    <w:p w14:paraId="5AE9C576"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9"/>
          <w:szCs w:val="19"/>
        </w:rPr>
        <w:t>een andere exploitant dan de ondernemer van de hoofdfunctie en om het wel of niet verplichten dat het horecaonderdeel</w:t>
      </w:r>
    </w:p>
    <w:p w14:paraId="55492B3D"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9"/>
          <w:szCs w:val="19"/>
        </w:rPr>
        <w:t>wordt beëindigd indien de hoofdactiviteit wordt beëindigd;</w:t>
      </w:r>
    </w:p>
    <w:p w14:paraId="730CA829"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9"/>
          <w:szCs w:val="19"/>
        </w:rPr>
        <w:t>- Terrassen: Vaak zijn aansluitende terrassen toegestaan. Er kan een terrasvergunning nodig zijn. Soms is er</w:t>
      </w:r>
    </w:p>
    <w:p w14:paraId="479C2767"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9"/>
          <w:szCs w:val="19"/>
        </w:rPr>
        <w:t>sprake van een maximale oppervlakte-eis. Dit kan relatief en/of absoluut zijn, bijvoorbeeld maximaal 50% van</w:t>
      </w:r>
    </w:p>
    <w:p w14:paraId="4CA073A8"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9"/>
          <w:szCs w:val="19"/>
        </w:rPr>
        <w:t>het oppervlak van het horecagedeelte binnen of een maximaal aantal m</w:t>
      </w:r>
      <w:r>
        <w:rPr>
          <w:rFonts w:ascii="NewsGothic" w:hAnsi="NewsGothic" w:cs="NewsGothic"/>
          <w:sz w:val="11"/>
          <w:szCs w:val="11"/>
        </w:rPr>
        <w:t>2</w:t>
      </w:r>
      <w:r>
        <w:rPr>
          <w:rFonts w:ascii="NewsGothic" w:hAnsi="NewsGothic" w:cs="NewsGothic"/>
          <w:sz w:val="19"/>
          <w:szCs w:val="19"/>
        </w:rPr>
        <w:t>.</w:t>
      </w:r>
    </w:p>
    <w:p w14:paraId="4281DAAF" w14:textId="77777777" w:rsidR="00464CD9" w:rsidRDefault="00464CD9" w:rsidP="00464CD9">
      <w:pPr>
        <w:autoSpaceDE w:val="0"/>
        <w:autoSpaceDN w:val="0"/>
        <w:adjustRightInd w:val="0"/>
        <w:spacing w:after="0" w:line="240" w:lineRule="auto"/>
        <w:rPr>
          <w:rFonts w:ascii="NewsGothic" w:hAnsi="NewsGothic" w:cs="NewsGothic"/>
          <w:sz w:val="19"/>
          <w:szCs w:val="19"/>
        </w:rPr>
      </w:pPr>
    </w:p>
    <w:p w14:paraId="0AAF3F93"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9"/>
          <w:szCs w:val="19"/>
        </w:rPr>
        <w:t>Bedrijven die voldoen aan de criteria van het vigerende beleidskader ondersteunende horeca, moeten over</w:t>
      </w:r>
    </w:p>
    <w:p w14:paraId="00268F45" w14:textId="77777777" w:rsidR="00464CD9" w:rsidRDefault="00464CD9" w:rsidP="00464CD9">
      <w:pPr>
        <w:autoSpaceDE w:val="0"/>
        <w:autoSpaceDN w:val="0"/>
        <w:adjustRightInd w:val="0"/>
        <w:spacing w:after="0" w:line="240" w:lineRule="auto"/>
        <w:rPr>
          <w:rFonts w:ascii="NewsGothic" w:hAnsi="NewsGothic" w:cs="NewsGothic"/>
          <w:sz w:val="19"/>
          <w:szCs w:val="19"/>
        </w:rPr>
      </w:pPr>
      <w:r>
        <w:rPr>
          <w:rFonts w:ascii="NewsGothic" w:hAnsi="NewsGothic" w:cs="NewsGothic"/>
          <w:sz w:val="19"/>
          <w:szCs w:val="19"/>
        </w:rPr>
        <w:t>het algemeen (niet altijd) nog wel een binnen</w:t>
      </w:r>
      <w:r w:rsidR="000A58B4">
        <w:rPr>
          <w:rFonts w:ascii="NewsGothic" w:hAnsi="NewsGothic" w:cs="NewsGothic"/>
          <w:sz w:val="19"/>
          <w:szCs w:val="19"/>
        </w:rPr>
        <w:t xml:space="preserve"> </w:t>
      </w:r>
      <w:proofErr w:type="spellStart"/>
      <w:r>
        <w:rPr>
          <w:rFonts w:ascii="NewsGothic" w:hAnsi="NewsGothic" w:cs="NewsGothic"/>
          <w:sz w:val="19"/>
          <w:szCs w:val="19"/>
        </w:rPr>
        <w:t>planse</w:t>
      </w:r>
      <w:proofErr w:type="spellEnd"/>
      <w:r>
        <w:rPr>
          <w:rFonts w:ascii="NewsGothic" w:hAnsi="NewsGothic" w:cs="NewsGothic"/>
          <w:sz w:val="19"/>
          <w:szCs w:val="19"/>
        </w:rPr>
        <w:t xml:space="preserve"> ontheffing in het kader van de </w:t>
      </w:r>
      <w:proofErr w:type="spellStart"/>
      <w:r>
        <w:rPr>
          <w:rFonts w:ascii="NewsGothic" w:hAnsi="NewsGothic" w:cs="NewsGothic"/>
          <w:sz w:val="19"/>
          <w:szCs w:val="19"/>
        </w:rPr>
        <w:t>Wro</w:t>
      </w:r>
      <w:proofErr w:type="spellEnd"/>
      <w:r>
        <w:rPr>
          <w:rFonts w:ascii="NewsGothic" w:hAnsi="NewsGothic" w:cs="NewsGothic"/>
          <w:sz w:val="19"/>
          <w:szCs w:val="19"/>
        </w:rPr>
        <w:t xml:space="preserve"> (voorheen vrijstelling art.</w:t>
      </w:r>
    </w:p>
    <w:p w14:paraId="62530BA0" w14:textId="77777777" w:rsidR="00464CD9" w:rsidRDefault="00464CD9" w:rsidP="00464CD9">
      <w:pPr>
        <w:rPr>
          <w:rFonts w:ascii="NewsGothic" w:hAnsi="NewsGothic" w:cs="NewsGothic"/>
          <w:sz w:val="19"/>
          <w:szCs w:val="19"/>
        </w:rPr>
      </w:pPr>
      <w:r>
        <w:rPr>
          <w:rFonts w:ascii="NewsGothic" w:hAnsi="NewsGothic" w:cs="NewsGothic"/>
          <w:sz w:val="19"/>
          <w:szCs w:val="19"/>
        </w:rPr>
        <w:t>15 WRO) aanvragen. Gemeenten willen op die manier zicht houden op de ontwikkelingen in hun gemeente.</w:t>
      </w:r>
    </w:p>
    <w:p w14:paraId="26F1F6DC" w14:textId="77777777" w:rsidR="00464CD9" w:rsidRDefault="00464CD9">
      <w:pPr>
        <w:rPr>
          <w:rFonts w:ascii="NewsGothic" w:hAnsi="NewsGothic" w:cs="NewsGothic"/>
          <w:sz w:val="19"/>
          <w:szCs w:val="19"/>
        </w:rPr>
      </w:pPr>
      <w:r>
        <w:rPr>
          <w:rFonts w:ascii="NewsGothic" w:hAnsi="NewsGothic" w:cs="NewsGothic"/>
          <w:sz w:val="19"/>
          <w:szCs w:val="19"/>
        </w:rPr>
        <w:br w:type="page"/>
      </w:r>
    </w:p>
    <w:p w14:paraId="2B980FD8" w14:textId="77777777" w:rsidR="00464CD9" w:rsidRDefault="00464CD9" w:rsidP="00464CD9">
      <w:r>
        <w:lastRenderedPageBreak/>
        <w:t>2 Hulst</w:t>
      </w:r>
    </w:p>
    <w:p w14:paraId="03A4949C" w14:textId="77777777" w:rsidR="00464CD9" w:rsidRDefault="00464CD9" w:rsidP="00464CD9">
      <w:r>
        <w:t>Deze vorm van horecadiensten verschilt in karakter van de ondersteunende horeca, omdat er in dit</w:t>
      </w:r>
      <w:r w:rsidR="000A58B4">
        <w:t xml:space="preserve"> </w:t>
      </w:r>
      <w:r>
        <w:t>geval geen koppeling is met een bestaande hoofdactiviteit. Het betreft een zogenaamde ‘extern gericht</w:t>
      </w:r>
      <w:r w:rsidR="000A58B4">
        <w:t xml:space="preserve"> </w:t>
      </w:r>
      <w:proofErr w:type="spellStart"/>
      <w:r>
        <w:t>efunctie</w:t>
      </w:r>
      <w:proofErr w:type="spellEnd"/>
      <w:r>
        <w:t>’ Gedacht moet worden aan theetuinen, rustpunten langs fiets- of wandelroutes, e.d. Deze</w:t>
      </w:r>
      <w:r w:rsidR="000A58B4">
        <w:t xml:space="preserve"> </w:t>
      </w:r>
      <w:r>
        <w:t>voorzieningen worden met name inpasbaar geacht in het kader van een toeristisch-recreatieve context.</w:t>
      </w:r>
      <w:r w:rsidR="000A58B4">
        <w:t xml:space="preserve"> </w:t>
      </w:r>
      <w:r>
        <w:t>De uitoefening van kleinschalige horeca kan niet zelfstandig plaatsvinden, maar zal in omvangondergeschikt moeten zijn aan de hoofdfunctie van het perceel. Deze horecavorm hoeft niet per definitieplaats te vinden bij een agrarisch bedrijf, maar kan ook worden gesitueerd bij woonfuncties in het</w:t>
      </w:r>
      <w:r w:rsidR="000A58B4">
        <w:t xml:space="preserve"> </w:t>
      </w:r>
      <w:r>
        <w:t>buitengebied. Om de omvang en het ondergeschikte karakter te begrenzen wordt kleinschalige horeca</w:t>
      </w:r>
      <w:r w:rsidR="000A58B4">
        <w:t xml:space="preserve"> </w:t>
      </w:r>
      <w:r>
        <w:t>toelaatbaar geacht in de volgende situaties:</w:t>
      </w:r>
    </w:p>
    <w:p w14:paraId="5BE5CE8E" w14:textId="77777777" w:rsidR="00464CD9" w:rsidRDefault="00464CD9" w:rsidP="00464CD9">
      <w:r>
        <w:t>1.Het perceel ligt langs een door ANWB of VVV erkende fiets- of wandelroute of bij een recreatief</w:t>
      </w:r>
      <w:r w:rsidR="000A58B4">
        <w:t xml:space="preserve"> </w:t>
      </w:r>
      <w:r>
        <w:t>toeristische trekpleister; De uitoefening van kleinschalige horeca dient ter ondersteuning en</w:t>
      </w:r>
      <w:r w:rsidR="000A58B4">
        <w:t xml:space="preserve"> </w:t>
      </w:r>
      <w:r>
        <w:t>stimulering van de toeristisch-recreatieve aantrekkingskracht van het buitengebied. De koppeling</w:t>
      </w:r>
      <w:r w:rsidR="000A58B4">
        <w:t xml:space="preserve"> </w:t>
      </w:r>
      <w:r>
        <w:t>met een erkende wandel- of fietsroute of een toeristisch attractie dient verder ter voorkoming vaneen ongewenste wildgroei.</w:t>
      </w:r>
    </w:p>
    <w:p w14:paraId="1A320C08" w14:textId="77777777" w:rsidR="00464CD9" w:rsidRDefault="00464CD9" w:rsidP="00464CD9">
      <w:r>
        <w:t>2.Binnen twee kilometer is geen reguliere horecazaak aanwezig;</w:t>
      </w:r>
    </w:p>
    <w:p w14:paraId="0D045EB5" w14:textId="77777777" w:rsidR="00464CD9" w:rsidRDefault="00464CD9" w:rsidP="00464CD9">
      <w:r>
        <w:t>Kleinschalige horeca kan een welkome aanvulling vormen op het huidige, beperkte aanbod van</w:t>
      </w:r>
      <w:r w:rsidR="000A58B4">
        <w:t xml:space="preserve"> </w:t>
      </w:r>
      <w:r>
        <w:t>reguliere horeca maar mag ten opzichte van de professionele branche geen oneerlijke concurrentie</w:t>
      </w:r>
      <w:r w:rsidR="000A58B4">
        <w:t xml:space="preserve"> </w:t>
      </w:r>
      <w:r>
        <w:t>betekenen. De afstand van twee kilometer wordt gemeten langs de kortste route</w:t>
      </w:r>
    </w:p>
    <w:p w14:paraId="7BB20A63" w14:textId="77777777" w:rsidR="00464CD9" w:rsidRDefault="00464CD9" w:rsidP="00464CD9">
      <w:r>
        <w:t>3.Er mag geen alcoholhoudende drank worden verstrekt;</w:t>
      </w:r>
    </w:p>
    <w:p w14:paraId="7845607D" w14:textId="77777777" w:rsidR="00464CD9" w:rsidRDefault="00464CD9" w:rsidP="00464CD9">
      <w:r>
        <w:t>Gelet op de aard van deze horecavorm dient het aanbod beperkt te zijn en dient het zich nadrukkelijk</w:t>
      </w:r>
      <w:r w:rsidR="000A58B4">
        <w:t xml:space="preserve"> </w:t>
      </w:r>
      <w:r>
        <w:t>te onderscheiden van volwaardige horeca.</w:t>
      </w:r>
    </w:p>
    <w:p w14:paraId="1893843D" w14:textId="77777777" w:rsidR="00464CD9" w:rsidRDefault="00464CD9" w:rsidP="00464CD9">
      <w:r>
        <w:t>4.De te verstrekken spijzen mogen geen volwaardige maaltijden zijn, maar bestaan uit gebak, taart,</w:t>
      </w:r>
      <w:r w:rsidR="000A58B4">
        <w:t xml:space="preserve"> </w:t>
      </w:r>
      <w:r>
        <w:t>eenvoudige broodjes, en soortgelijke kleine versnaperingen, etc.</w:t>
      </w:r>
    </w:p>
    <w:p w14:paraId="6E44D021" w14:textId="77777777" w:rsidR="00464CD9" w:rsidRDefault="00464CD9" w:rsidP="00464CD9">
      <w:r>
        <w:t>Zie 3</w:t>
      </w:r>
    </w:p>
    <w:p w14:paraId="60F17620" w14:textId="77777777" w:rsidR="00464CD9" w:rsidRDefault="00464CD9" w:rsidP="00464CD9">
      <w:r>
        <w:t>5.De gezamenlijke bebouwde en onbebouwde oppervlakte waar consumpties worden genuttigd</w:t>
      </w:r>
      <w:r w:rsidR="000A58B4">
        <w:t xml:space="preserve"> </w:t>
      </w:r>
      <w:r>
        <w:t>mag maximaal 40 m2 bedragen;</w:t>
      </w:r>
    </w:p>
    <w:p w14:paraId="2A4D9872" w14:textId="77777777" w:rsidR="00464CD9" w:rsidRDefault="00464CD9" w:rsidP="00464CD9">
      <w:r>
        <w:t>Om het kleinschalige karakter te benadrukken geldt deze maximumoppervlakte, waarin een</w:t>
      </w:r>
      <w:r w:rsidR="000A58B4">
        <w:t xml:space="preserve"> </w:t>
      </w:r>
      <w:r>
        <w:t>eventueel terras is inbegrepen.</w:t>
      </w:r>
    </w:p>
    <w:p w14:paraId="7DDE19B0" w14:textId="77777777" w:rsidR="00464CD9" w:rsidRDefault="00464CD9" w:rsidP="00464CD9">
      <w:r>
        <w:t>6.De uitoefening van kleinschalige horeca in het buitengebied dient te geschieden vanuit het</w:t>
      </w:r>
      <w:r w:rsidR="000A58B4">
        <w:t xml:space="preserve"> </w:t>
      </w:r>
      <w:r>
        <w:t>bestaande bebouwde oppervlak;</w:t>
      </w:r>
    </w:p>
    <w:p w14:paraId="4C8C71B1" w14:textId="77777777" w:rsidR="00464CD9" w:rsidRDefault="00464CD9" w:rsidP="00464CD9">
      <w:r>
        <w:t>Het realiseren van een zelfstandige ruimte voor de uitoefening van kleinschalige horeca is strijdig</w:t>
      </w:r>
      <w:r w:rsidR="000A58B4">
        <w:t xml:space="preserve"> </w:t>
      </w:r>
      <w:r>
        <w:t>met de aard en opzet van deze variant. Het horecagedeelte dient ondergeschikt te blijven aan de</w:t>
      </w:r>
      <w:r w:rsidR="000A58B4">
        <w:t xml:space="preserve"> </w:t>
      </w:r>
      <w:r>
        <w:t>hoofdfunctie van het perceel.</w:t>
      </w:r>
    </w:p>
    <w:p w14:paraId="42F27DC6" w14:textId="77777777" w:rsidR="00464CD9" w:rsidRDefault="00464CD9" w:rsidP="00464CD9">
      <w:r>
        <w:t>7.Er is geen sprake van ruimtelijke ingrepen waartoe een omgevingsvergunning benodigd is;</w:t>
      </w:r>
    </w:p>
    <w:p w14:paraId="6BCFF30A" w14:textId="77777777" w:rsidR="00464CD9" w:rsidRDefault="00464CD9" w:rsidP="00464CD9">
      <w:r>
        <w:t>Voorwaarde bij kleinschalige horeca is dat dit geen ruimtelijke impact tot gevolg mag hebben.</w:t>
      </w:r>
    </w:p>
    <w:p w14:paraId="23ABA5DE" w14:textId="77777777" w:rsidR="00464CD9" w:rsidRDefault="00464CD9">
      <w:r>
        <w:br w:type="page"/>
      </w:r>
    </w:p>
    <w:p w14:paraId="0B070A65" w14:textId="77777777" w:rsidR="000A58B4" w:rsidRDefault="00464CD9" w:rsidP="000A58B4">
      <w:r>
        <w:lastRenderedPageBreak/>
        <w:t>8.Ter beschikking stellen van accommodatie aan derden voor feesten en partijen is niet toegestaan;</w:t>
      </w:r>
      <w:r w:rsidR="000A58B4" w:rsidRPr="000A58B4">
        <w:t xml:space="preserve"> </w:t>
      </w:r>
      <w:r w:rsidR="000A58B4">
        <w:t>Hiermee wordt voorkomen dat deze gelegenheden oneerlijk kunnen concurreren ten opzichte van</w:t>
      </w:r>
      <w:r w:rsidR="000A58B4">
        <w:t xml:space="preserve"> </w:t>
      </w:r>
      <w:r w:rsidR="000A58B4">
        <w:t>de reguliere horeca.</w:t>
      </w:r>
    </w:p>
    <w:p w14:paraId="282688E1" w14:textId="77777777" w:rsidR="000A58B4" w:rsidRDefault="000A58B4" w:rsidP="000A58B4">
      <w:r>
        <w:t>9.De openingstijd is tot maximaal 21.00 uur.</w:t>
      </w:r>
    </w:p>
    <w:p w14:paraId="695DDE73" w14:textId="77777777" w:rsidR="000A58B4" w:rsidRDefault="000A58B4" w:rsidP="000A58B4">
      <w:r>
        <w:t>Het streven om slechts een aanvullende voorziening te bieden voor wandelaars of fietsers wordt</w:t>
      </w:r>
      <w:r>
        <w:t xml:space="preserve"> </w:t>
      </w:r>
      <w:r>
        <w:t>hiermee nogmaals benadrukt.</w:t>
      </w:r>
    </w:p>
    <w:p w14:paraId="512BE341" w14:textId="77777777" w:rsidR="000A58B4" w:rsidRDefault="000A58B4" w:rsidP="000A58B4">
      <w:r>
        <w:t>10.De voorziening is enkel gedurende de zomerperiode van 15 maart t/m oktober in gebruik.</w:t>
      </w:r>
    </w:p>
    <w:p w14:paraId="1BBA09A9" w14:textId="77777777" w:rsidR="000A58B4" w:rsidRDefault="000A58B4" w:rsidP="000A58B4">
      <w:r>
        <w:t>De hier bedoelde periode vormt het zomerseizoen en komt overeen met de regeling zoals</w:t>
      </w:r>
      <w:r>
        <w:t xml:space="preserve"> </w:t>
      </w:r>
      <w:r>
        <w:t>opgenomen in het bestemmingsplan Buitengebied.</w:t>
      </w:r>
    </w:p>
    <w:p w14:paraId="4B115217" w14:textId="77777777" w:rsidR="000A58B4" w:rsidRDefault="000A58B4">
      <w:r>
        <w:br w:type="page"/>
      </w:r>
    </w:p>
    <w:p w14:paraId="728710F2" w14:textId="77777777" w:rsidR="000A58B4" w:rsidRPr="000A58B4" w:rsidRDefault="000A58B4" w:rsidP="000A58B4">
      <w:pPr>
        <w:rPr>
          <w:sz w:val="48"/>
          <w:szCs w:val="48"/>
        </w:rPr>
      </w:pPr>
      <w:r w:rsidRPr="000A58B4">
        <w:rPr>
          <w:sz w:val="48"/>
          <w:szCs w:val="48"/>
        </w:rPr>
        <w:lastRenderedPageBreak/>
        <w:t>Opdrachtformulier van grond tot mond</w:t>
      </w:r>
    </w:p>
    <w:tbl>
      <w:tblPr>
        <w:tblStyle w:val="Tabelraster"/>
        <w:tblW w:w="0" w:type="auto"/>
        <w:tblLook w:val="04A0" w:firstRow="1" w:lastRow="0" w:firstColumn="1" w:lastColumn="0" w:noHBand="0" w:noVBand="1"/>
      </w:tblPr>
      <w:tblGrid>
        <w:gridCol w:w="9062"/>
      </w:tblGrid>
      <w:tr w:rsidR="000A58B4" w:rsidRPr="000A58B4" w14:paraId="39D0A7B0" w14:textId="77777777" w:rsidTr="00993FD0">
        <w:tc>
          <w:tcPr>
            <w:tcW w:w="9062" w:type="dxa"/>
          </w:tcPr>
          <w:p w14:paraId="42A216E4" w14:textId="77777777" w:rsidR="000A58B4" w:rsidRPr="000A58B4" w:rsidRDefault="000A58B4" w:rsidP="000A58B4">
            <w:r w:rsidRPr="000A58B4">
              <w:t>Jouw naam:</w:t>
            </w:r>
          </w:p>
          <w:p w14:paraId="5F54EFC9" w14:textId="77777777" w:rsidR="000A58B4" w:rsidRPr="000A58B4" w:rsidRDefault="000A58B4" w:rsidP="000A58B4">
            <w:r w:rsidRPr="000A58B4">
              <w:t>Klas:</w:t>
            </w:r>
          </w:p>
          <w:p w14:paraId="587FCC62" w14:textId="77777777" w:rsidR="000A58B4" w:rsidRPr="000A58B4" w:rsidRDefault="000A58B4" w:rsidP="000A58B4">
            <w:r w:rsidRPr="000A58B4">
              <w:t>Datum:</w:t>
            </w:r>
          </w:p>
        </w:tc>
      </w:tr>
      <w:tr w:rsidR="000A58B4" w:rsidRPr="000A58B4" w14:paraId="555A4851" w14:textId="77777777" w:rsidTr="00993FD0">
        <w:tc>
          <w:tcPr>
            <w:tcW w:w="9062" w:type="dxa"/>
          </w:tcPr>
          <w:p w14:paraId="14BDEDD9" w14:textId="77777777" w:rsidR="000A58B4" w:rsidRPr="000A58B4" w:rsidRDefault="000A58B4" w:rsidP="000A58B4">
            <w:r w:rsidRPr="000A58B4">
              <w:t xml:space="preserve">Les </w:t>
            </w:r>
            <w:r>
              <w:t>3</w:t>
            </w:r>
            <w:r w:rsidRPr="000A58B4">
              <w:t xml:space="preserve"> </w:t>
            </w:r>
            <w:r>
              <w:t>HORECA</w:t>
            </w:r>
          </w:p>
        </w:tc>
      </w:tr>
      <w:tr w:rsidR="000A58B4" w:rsidRPr="000A58B4" w14:paraId="56768720" w14:textId="77777777" w:rsidTr="00993FD0">
        <w:tc>
          <w:tcPr>
            <w:tcW w:w="9062" w:type="dxa"/>
          </w:tcPr>
          <w:p w14:paraId="039524E5" w14:textId="77777777" w:rsidR="000A58B4" w:rsidRPr="000A58B4" w:rsidRDefault="000A58B4" w:rsidP="000A58B4">
            <w:r w:rsidRPr="000A58B4">
              <w:t xml:space="preserve">Wat </w:t>
            </w:r>
            <w:r w:rsidR="00600482">
              <w:t>zijn enige bezwaren</w:t>
            </w:r>
            <w:r w:rsidRPr="000A58B4">
              <w:t>?</w:t>
            </w:r>
            <w:r w:rsidR="00600482">
              <w:t xml:space="preserve"> (POWER POINT)</w:t>
            </w:r>
          </w:p>
          <w:p w14:paraId="0BB51406" w14:textId="77777777" w:rsidR="000A58B4" w:rsidRDefault="000A58B4" w:rsidP="000A58B4"/>
          <w:p w14:paraId="3CCDF1D0" w14:textId="77777777" w:rsidR="00600482" w:rsidRDefault="00600482" w:rsidP="000A58B4"/>
          <w:p w14:paraId="43C284EA" w14:textId="77777777" w:rsidR="00600482" w:rsidRDefault="00600482" w:rsidP="000A58B4"/>
          <w:p w14:paraId="1871E25F" w14:textId="77777777" w:rsidR="00600482" w:rsidRDefault="00600482" w:rsidP="000A58B4"/>
          <w:p w14:paraId="6406166C" w14:textId="77777777" w:rsidR="00600482" w:rsidRDefault="00600482" w:rsidP="000A58B4"/>
          <w:p w14:paraId="58972B1D" w14:textId="77777777" w:rsidR="00600482" w:rsidRDefault="00600482" w:rsidP="000A58B4"/>
          <w:p w14:paraId="3A5DD75E" w14:textId="77777777" w:rsidR="00E14978" w:rsidRDefault="00E14978" w:rsidP="000A58B4"/>
          <w:p w14:paraId="3D1C1734" w14:textId="77777777" w:rsidR="00E14978" w:rsidRPr="000A58B4" w:rsidRDefault="00E14978" w:rsidP="000A58B4"/>
          <w:p w14:paraId="79B2E880" w14:textId="77777777" w:rsidR="000A58B4" w:rsidRPr="000A58B4" w:rsidRDefault="000A58B4" w:rsidP="000A58B4"/>
          <w:p w14:paraId="5F8E62B2" w14:textId="77777777" w:rsidR="000A58B4" w:rsidRPr="000A58B4" w:rsidRDefault="000A58B4" w:rsidP="000A58B4"/>
          <w:p w14:paraId="746D2B97" w14:textId="77777777" w:rsidR="000A58B4" w:rsidRPr="000A58B4" w:rsidRDefault="000A58B4" w:rsidP="000A58B4"/>
          <w:p w14:paraId="1B2E3366" w14:textId="77777777" w:rsidR="000A58B4" w:rsidRPr="000A58B4" w:rsidRDefault="000A58B4" w:rsidP="000A58B4"/>
        </w:tc>
      </w:tr>
      <w:tr w:rsidR="000A58B4" w:rsidRPr="000A58B4" w14:paraId="23305BF3" w14:textId="77777777" w:rsidTr="00600482">
        <w:trPr>
          <w:trHeight w:val="1748"/>
        </w:trPr>
        <w:tc>
          <w:tcPr>
            <w:tcW w:w="9062" w:type="dxa"/>
          </w:tcPr>
          <w:p w14:paraId="1C2AC3DF" w14:textId="77777777" w:rsidR="000A58B4" w:rsidRPr="000A58B4" w:rsidRDefault="000A58B4" w:rsidP="000A58B4">
            <w:r w:rsidRPr="000A58B4">
              <w:t>Wa</w:t>
            </w:r>
            <w:r w:rsidR="00600482">
              <w:t>t zijn enige voordelen? (POWER POINT)</w:t>
            </w:r>
          </w:p>
          <w:p w14:paraId="2FA91569" w14:textId="77777777" w:rsidR="000A58B4" w:rsidRPr="000A58B4" w:rsidRDefault="000A58B4" w:rsidP="000A58B4"/>
          <w:p w14:paraId="04A716FE" w14:textId="77777777" w:rsidR="000A58B4" w:rsidRDefault="000A58B4" w:rsidP="000A58B4"/>
          <w:p w14:paraId="1929CA72" w14:textId="77777777" w:rsidR="000A58B4" w:rsidRPr="000A58B4" w:rsidRDefault="000A58B4" w:rsidP="000A58B4"/>
          <w:p w14:paraId="7348256B" w14:textId="77777777" w:rsidR="000A58B4" w:rsidRPr="000A58B4" w:rsidRDefault="000A58B4" w:rsidP="000A58B4"/>
          <w:p w14:paraId="31D067F1" w14:textId="77777777" w:rsidR="000A58B4" w:rsidRPr="000A58B4" w:rsidRDefault="000A58B4" w:rsidP="000A58B4"/>
        </w:tc>
      </w:tr>
      <w:tr w:rsidR="00600482" w:rsidRPr="000A58B4" w14:paraId="006A0ECC" w14:textId="77777777" w:rsidTr="00993FD0">
        <w:trPr>
          <w:trHeight w:val="1747"/>
        </w:trPr>
        <w:tc>
          <w:tcPr>
            <w:tcW w:w="9062" w:type="dxa"/>
          </w:tcPr>
          <w:p w14:paraId="11443320" w14:textId="77777777" w:rsidR="00600482" w:rsidRPr="000A58B4" w:rsidRDefault="003B1404" w:rsidP="003B1404">
            <w:r>
              <w:t>Zou het passen in jouw werkveld/op jouw bedrijf?</w:t>
            </w:r>
          </w:p>
        </w:tc>
      </w:tr>
      <w:tr w:rsidR="000A58B4" w:rsidRPr="000A58B4" w14:paraId="6D319952" w14:textId="77777777" w:rsidTr="00993FD0">
        <w:tc>
          <w:tcPr>
            <w:tcW w:w="9062" w:type="dxa"/>
          </w:tcPr>
          <w:p w14:paraId="7FC6561D" w14:textId="77777777" w:rsidR="000A58B4" w:rsidRPr="000A58B4" w:rsidRDefault="003B1404" w:rsidP="000A58B4">
            <w:r>
              <w:t>Hoe zou jij de volgende zaken regelen?</w:t>
            </w:r>
          </w:p>
          <w:p w14:paraId="76E2849A" w14:textId="77777777" w:rsidR="003B1404" w:rsidRPr="003B1404" w:rsidRDefault="003B1404" w:rsidP="003B1404">
            <w:r>
              <w:t xml:space="preserve">- </w:t>
            </w:r>
            <w:r w:rsidRPr="003B1404">
              <w:t>Openingstijden:</w:t>
            </w:r>
          </w:p>
          <w:p w14:paraId="6B061016" w14:textId="77777777" w:rsidR="003B1404" w:rsidRPr="003B1404" w:rsidRDefault="003B1404" w:rsidP="003B1404">
            <w:r w:rsidRPr="003B1404">
              <w:t>- Relatieve en absolute oppervlakte:</w:t>
            </w:r>
          </w:p>
          <w:p w14:paraId="62A41DD7" w14:textId="77777777" w:rsidR="003B1404" w:rsidRPr="003B1404" w:rsidRDefault="003B1404" w:rsidP="003B1404">
            <w:r w:rsidRPr="003B1404">
              <w:t>- Toegankelijkheid:</w:t>
            </w:r>
          </w:p>
          <w:p w14:paraId="4D19B911" w14:textId="77777777" w:rsidR="003B1404" w:rsidRPr="003B1404" w:rsidRDefault="003B1404" w:rsidP="003B1404">
            <w:r w:rsidRPr="003B1404">
              <w:t>- Sanitair:</w:t>
            </w:r>
          </w:p>
          <w:p w14:paraId="6EDD9398" w14:textId="77777777" w:rsidR="003B1404" w:rsidRPr="003B1404" w:rsidRDefault="003B1404" w:rsidP="003B1404">
            <w:r w:rsidRPr="003B1404">
              <w:t>- Schenken van alcohol:</w:t>
            </w:r>
          </w:p>
          <w:p w14:paraId="457426EE" w14:textId="77777777" w:rsidR="003B1404" w:rsidRPr="003B1404" w:rsidRDefault="003B1404" w:rsidP="003B1404">
            <w:r w:rsidRPr="003B1404">
              <w:t>- Uitbater en beëindigingstrategie:</w:t>
            </w:r>
          </w:p>
          <w:p w14:paraId="140643EB" w14:textId="77777777" w:rsidR="000A58B4" w:rsidRPr="000A58B4" w:rsidRDefault="003B1404" w:rsidP="003B1404">
            <w:r w:rsidRPr="003B1404">
              <w:t>- Terrassen</w:t>
            </w:r>
          </w:p>
          <w:p w14:paraId="4F683E79" w14:textId="77777777" w:rsidR="000A58B4" w:rsidRPr="000A58B4" w:rsidRDefault="000A58B4" w:rsidP="000A58B4"/>
        </w:tc>
      </w:tr>
      <w:tr w:rsidR="000A58B4" w:rsidRPr="000A58B4" w14:paraId="158F623E" w14:textId="77777777" w:rsidTr="00993FD0">
        <w:tc>
          <w:tcPr>
            <w:tcW w:w="9062" w:type="dxa"/>
          </w:tcPr>
          <w:p w14:paraId="22D3D82D" w14:textId="77777777" w:rsidR="000A58B4" w:rsidRDefault="000A58B4" w:rsidP="000A58B4">
            <w:r w:rsidRPr="000A58B4">
              <w:t>Wat vind jij persoonlijk van deze trend?</w:t>
            </w:r>
          </w:p>
          <w:p w14:paraId="3418F3B7" w14:textId="77777777" w:rsidR="00B60EE0" w:rsidRDefault="00B60EE0" w:rsidP="000A58B4"/>
          <w:p w14:paraId="3C4A8441" w14:textId="77777777" w:rsidR="00B60EE0" w:rsidRDefault="00B60EE0" w:rsidP="000A58B4"/>
          <w:p w14:paraId="11C0841D" w14:textId="77777777" w:rsidR="00B60EE0" w:rsidRDefault="00B60EE0" w:rsidP="000A58B4"/>
          <w:p w14:paraId="2198FF7D" w14:textId="77777777" w:rsidR="00B60EE0" w:rsidRDefault="00B60EE0" w:rsidP="000A58B4"/>
          <w:p w14:paraId="058E25AC" w14:textId="77777777" w:rsidR="00B60EE0" w:rsidRPr="000A58B4" w:rsidRDefault="00B60EE0" w:rsidP="000A58B4">
            <w:bookmarkStart w:id="0" w:name="_GoBack"/>
            <w:bookmarkEnd w:id="0"/>
          </w:p>
          <w:p w14:paraId="3947E0FF" w14:textId="77777777" w:rsidR="000A58B4" w:rsidRPr="000A58B4" w:rsidRDefault="000A58B4" w:rsidP="000A58B4"/>
        </w:tc>
      </w:tr>
    </w:tbl>
    <w:p w14:paraId="38B8A291" w14:textId="77777777" w:rsidR="00464CD9" w:rsidRDefault="00464CD9" w:rsidP="000A58B4"/>
    <w:sectPr w:rsidR="00464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sGothicBold">
    <w:altName w:val="Calibri"/>
    <w:panose1 w:val="00000000000000000000"/>
    <w:charset w:val="00"/>
    <w:family w:val="swiss"/>
    <w:notTrueType/>
    <w:pitch w:val="default"/>
    <w:sig w:usb0="00000003" w:usb1="00000000" w:usb2="00000000" w:usb3="00000000" w:csb0="00000001" w:csb1="00000000"/>
  </w:font>
  <w:font w:name="NewsGoth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F1495"/>
    <w:multiLevelType w:val="hybridMultilevel"/>
    <w:tmpl w:val="8A74ED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D9"/>
    <w:rsid w:val="000A58B4"/>
    <w:rsid w:val="002949BC"/>
    <w:rsid w:val="003B1404"/>
    <w:rsid w:val="00464CD9"/>
    <w:rsid w:val="00600482"/>
    <w:rsid w:val="00B60EE0"/>
    <w:rsid w:val="00E149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862D"/>
  <w15:chartTrackingRefBased/>
  <w15:docId w15:val="{74E25435-D03A-4037-9370-6D81BD56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4CD9"/>
    <w:pPr>
      <w:ind w:left="720"/>
      <w:contextualSpacing/>
    </w:pPr>
  </w:style>
  <w:style w:type="table" w:styleId="Tabelraster">
    <w:name w:val="Table Grid"/>
    <w:basedOn w:val="Standaardtabel"/>
    <w:uiPriority w:val="39"/>
    <w:rsid w:val="000A5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9" ma:contentTypeDescription="Een nieuw document maken." ma:contentTypeScope="" ma:versionID="ccdd08341f0816e5b9aedfb203ccbcd4">
  <xsd:schema xmlns:xsd="http://www.w3.org/2001/XMLSchema" xmlns:xs="http://www.w3.org/2001/XMLSchema" xmlns:p="http://schemas.microsoft.com/office/2006/metadata/properties" xmlns:ns2="2cb1c85b-b197-48cd-8bb1-fe9e9ee0096b" targetNamespace="http://schemas.microsoft.com/office/2006/metadata/properties" ma:root="true" ma:fieldsID="5711662a8af1e2d8c5777d773d499160" ns2:_="">
    <xsd:import namespace="2cb1c85b-b197-48cd-8bb1-fe9e9ee009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CE0DF-CB01-4F68-958D-DD4A7DE88A15}"/>
</file>

<file path=customXml/itemProps2.xml><?xml version="1.0" encoding="utf-8"?>
<ds:datastoreItem xmlns:ds="http://schemas.openxmlformats.org/officeDocument/2006/customXml" ds:itemID="{2085E223-88B9-40DE-9BB3-5E43FE2A5B7C}">
  <ds:schemaRefs>
    <ds:schemaRef ds:uri="http://schemas.microsoft.com/sharepoint/v3/contenttype/forms"/>
  </ds:schemaRefs>
</ds:datastoreItem>
</file>

<file path=customXml/itemProps3.xml><?xml version="1.0" encoding="utf-8"?>
<ds:datastoreItem xmlns:ds="http://schemas.openxmlformats.org/officeDocument/2006/customXml" ds:itemID="{77842044-D72D-4276-A98D-282456010F06}">
  <ds:schemaRefs>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 ds:uri="915d7cad-3e71-4cea-95bb-ac32222adf06"/>
    <ds:schemaRef ds:uri="82ac19c3-1cff-4f70-a585-2de21a3866c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905</Words>
  <Characters>4978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Zone college</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Nienhuis</dc:creator>
  <cp:keywords/>
  <dc:description/>
  <cp:lastModifiedBy>Ben Nienhuis</cp:lastModifiedBy>
  <cp:revision>1</cp:revision>
  <dcterms:created xsi:type="dcterms:W3CDTF">2021-09-20T10:54:00Z</dcterms:created>
  <dcterms:modified xsi:type="dcterms:W3CDTF">2021-09-20T11:27:00Z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ies>
</file>